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33" w:rsidRPr="00776133" w:rsidRDefault="00776133" w:rsidP="00776133">
      <w:pPr>
        <w:spacing w:after="0" w:line="240" w:lineRule="auto"/>
        <w:jc w:val="both"/>
        <w:rPr>
          <w:rFonts w:eastAsia="Times New Roman"/>
          <w:lang w:bidi="en-US"/>
        </w:rPr>
      </w:pPr>
      <w:r w:rsidRPr="00776133">
        <w:rPr>
          <w:rFonts w:eastAsia="Times New Roman"/>
          <w:lang w:bidi="en-US"/>
        </w:rPr>
        <w:t>TISKOVÁ ZPRÁVA</w:t>
      </w:r>
    </w:p>
    <w:p w:rsidR="00776133" w:rsidRPr="00776133" w:rsidRDefault="005914E5" w:rsidP="00776133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29</w:t>
      </w:r>
      <w:r w:rsidR="00776133">
        <w:rPr>
          <w:rFonts w:eastAsia="Times New Roman"/>
          <w:lang w:bidi="en-US"/>
        </w:rPr>
        <w:t>. listopadu</w:t>
      </w:r>
      <w:r w:rsidR="00776133" w:rsidRPr="00776133">
        <w:rPr>
          <w:rFonts w:eastAsia="Times New Roman"/>
          <w:lang w:bidi="en-US"/>
        </w:rPr>
        <w:t xml:space="preserve"> 2015, Znojmo</w:t>
      </w:r>
    </w:p>
    <w:p w:rsidR="007A2158" w:rsidRPr="007A2158" w:rsidRDefault="007A2158" w:rsidP="007A2158">
      <w:pPr>
        <w:keepNext/>
        <w:keepLines/>
        <w:spacing w:before="480" w:after="0"/>
        <w:outlineLvl w:val="0"/>
        <w:rPr>
          <w:rFonts w:ascii="Cambria" w:eastAsia="Times New Roman" w:hAnsi="Cambria"/>
          <w:b/>
          <w:bCs/>
          <w:color w:val="365F91"/>
          <w:sz w:val="28"/>
          <w:szCs w:val="28"/>
        </w:rPr>
      </w:pPr>
      <w:r w:rsidRPr="007A2158">
        <w:rPr>
          <w:rFonts w:ascii="Cambria" w:eastAsia="Times New Roman" w:hAnsi="Cambria"/>
          <w:b/>
          <w:bCs/>
          <w:color w:val="365F91"/>
          <w:sz w:val="28"/>
          <w:szCs w:val="28"/>
        </w:rPr>
        <w:t xml:space="preserve">Titul juniorského </w:t>
      </w:r>
      <w:proofErr w:type="spellStart"/>
      <w:r w:rsidRPr="007A2158">
        <w:rPr>
          <w:rFonts w:ascii="Cambria" w:eastAsia="Times New Roman" w:hAnsi="Cambria"/>
          <w:b/>
          <w:bCs/>
          <w:color w:val="365F91"/>
          <w:sz w:val="28"/>
          <w:szCs w:val="28"/>
        </w:rPr>
        <w:t>sommeliera</w:t>
      </w:r>
      <w:proofErr w:type="spellEnd"/>
      <w:r w:rsidRPr="007A2158">
        <w:rPr>
          <w:rFonts w:ascii="Cambria" w:eastAsia="Times New Roman" w:hAnsi="Cambria"/>
          <w:b/>
          <w:bCs/>
          <w:color w:val="365F91"/>
          <w:sz w:val="28"/>
          <w:szCs w:val="28"/>
        </w:rPr>
        <w:t xml:space="preserve"> Moravy připadl Znojmu</w:t>
      </w:r>
    </w:p>
    <w:p w:rsidR="007A2158" w:rsidRPr="007A2158" w:rsidRDefault="007A2158" w:rsidP="007A2158">
      <w:pPr>
        <w:spacing w:after="0" w:line="240" w:lineRule="auto"/>
        <w:jc w:val="both"/>
      </w:pPr>
    </w:p>
    <w:p w:rsidR="007A2158" w:rsidRPr="007A2158" w:rsidRDefault="007A2158" w:rsidP="007A2158">
      <w:pPr>
        <w:spacing w:after="0" w:line="240" w:lineRule="auto"/>
        <w:jc w:val="both"/>
        <w:rPr>
          <w:b/>
        </w:rPr>
      </w:pPr>
      <w:r w:rsidRPr="007A2158">
        <w:rPr>
          <w:b/>
        </w:rPr>
        <w:t xml:space="preserve">Třetí ročník soutěže Junior </w:t>
      </w:r>
      <w:proofErr w:type="spellStart"/>
      <w:r w:rsidRPr="007A2158">
        <w:rPr>
          <w:b/>
        </w:rPr>
        <w:t>Sommelier</w:t>
      </w:r>
      <w:proofErr w:type="spellEnd"/>
      <w:r w:rsidRPr="007A2158">
        <w:rPr>
          <w:b/>
        </w:rPr>
        <w:t xml:space="preserve"> Moravy, která se konala na konci listopadu v </w:t>
      </w:r>
      <w:proofErr w:type="spellStart"/>
      <w:r w:rsidRPr="007A2158">
        <w:rPr>
          <w:b/>
        </w:rPr>
        <w:t>Louckém</w:t>
      </w:r>
      <w:proofErr w:type="spellEnd"/>
      <w:r w:rsidRPr="007A2158">
        <w:rPr>
          <w:b/>
        </w:rPr>
        <w:t xml:space="preserve"> klášteře ve Znojmě, zná své vítěze. Mezi 17 soutěžícími </w:t>
      </w:r>
      <w:proofErr w:type="gramStart"/>
      <w:r w:rsidRPr="007A2158">
        <w:rPr>
          <w:b/>
        </w:rPr>
        <w:t>ze</w:t>
      </w:r>
      <w:proofErr w:type="gramEnd"/>
      <w:r w:rsidRPr="007A2158">
        <w:rPr>
          <w:b/>
        </w:rPr>
        <w:t xml:space="preserve"> 6 škol kralovala mladá, ale šikovná </w:t>
      </w:r>
      <w:proofErr w:type="spellStart"/>
      <w:r w:rsidRPr="007A2158">
        <w:rPr>
          <w:b/>
        </w:rPr>
        <w:t>sommelierka</w:t>
      </w:r>
      <w:proofErr w:type="spellEnd"/>
      <w:r w:rsidRPr="007A2158">
        <w:rPr>
          <w:b/>
        </w:rPr>
        <w:t xml:space="preserve"> Michaela Stuchlíková ze Znojma. Všichni soutěžící ale předvedli kvalitní výkony a ukázali, že vínu rozumí. „Tuto soutěž pořádáme s cílem posílit odborné znalosti o víně v gastronomii, tedy jak víno správně skladovat, doporučovat k jednotlivým pokrmům a následně ho i servírovat. To vše s důrazem na vína z Moravy a z Čech. Ačkoliv to soutěžící vůbec neměli lehké, podali výborné výkony, za což jim děkujeme. Věřím, že se oboru </w:t>
      </w:r>
      <w:proofErr w:type="spellStart"/>
      <w:r w:rsidRPr="007A2158">
        <w:rPr>
          <w:b/>
        </w:rPr>
        <w:t>sommelierství</w:t>
      </w:r>
      <w:proofErr w:type="spellEnd"/>
      <w:r w:rsidRPr="007A2158">
        <w:rPr>
          <w:b/>
        </w:rPr>
        <w:t xml:space="preserve"> budou </w:t>
      </w:r>
      <w:proofErr w:type="gramStart"/>
      <w:r w:rsidRPr="007A2158">
        <w:rPr>
          <w:b/>
        </w:rPr>
        <w:t xml:space="preserve">věnovat </w:t>
      </w:r>
      <w:r w:rsidR="005914E5">
        <w:rPr>
          <w:b/>
        </w:rPr>
        <w:t xml:space="preserve">        </w:t>
      </w:r>
      <w:r w:rsidRPr="007A2158">
        <w:rPr>
          <w:b/>
        </w:rPr>
        <w:t>i nadále</w:t>
      </w:r>
      <w:proofErr w:type="gramEnd"/>
      <w:r w:rsidRPr="007A2158">
        <w:rPr>
          <w:b/>
        </w:rPr>
        <w:t>,“ hodnotí soutěž její ředitel František Koudela.</w:t>
      </w:r>
    </w:p>
    <w:p w:rsidR="007A2158" w:rsidRPr="007A2158" w:rsidRDefault="007A2158" w:rsidP="007A2158">
      <w:pPr>
        <w:spacing w:after="0" w:line="240" w:lineRule="auto"/>
        <w:jc w:val="both"/>
      </w:pPr>
    </w:p>
    <w:p w:rsidR="007A2158" w:rsidRPr="007A2158" w:rsidRDefault="007A2158" w:rsidP="007A2158">
      <w:pPr>
        <w:spacing w:after="0" w:line="240" w:lineRule="auto"/>
        <w:jc w:val="both"/>
      </w:pPr>
      <w:r w:rsidRPr="007A2158">
        <w:t xml:space="preserve">Získat titul Junior </w:t>
      </w:r>
      <w:proofErr w:type="spellStart"/>
      <w:r w:rsidRPr="007A2158">
        <w:t>Sommelier</w:t>
      </w:r>
      <w:proofErr w:type="spellEnd"/>
      <w:r w:rsidRPr="007A2158">
        <w:t xml:space="preserve"> Moravy znamenalo poprat s několika disciplínami. V základním kole museli soutěžící zvládnout písemný test s otázkami o vinařství, vinohradnictví a gastronomii celého světa. Museli znát pojmy jako horizontální degustace, </w:t>
      </w:r>
      <w:proofErr w:type="spellStart"/>
      <w:r w:rsidRPr="007A2158">
        <w:t>sur</w:t>
      </w:r>
      <w:proofErr w:type="spellEnd"/>
      <w:r w:rsidRPr="007A2158">
        <w:t xml:space="preserve"> </w:t>
      </w:r>
      <w:proofErr w:type="spellStart"/>
      <w:r w:rsidRPr="007A2158">
        <w:t>lie</w:t>
      </w:r>
      <w:proofErr w:type="spellEnd"/>
      <w:r w:rsidRPr="007A2158">
        <w:t xml:space="preserve"> či vyznat se v tom, jakým křížením vznikaly různé odrůdy. Otázky do testu připravoval viceprezident Asociace </w:t>
      </w:r>
      <w:proofErr w:type="spellStart"/>
      <w:r w:rsidRPr="007A2158">
        <w:t>sommelierů</w:t>
      </w:r>
      <w:proofErr w:type="spellEnd"/>
      <w:r w:rsidRPr="007A2158">
        <w:t xml:space="preserve"> ČR pro Moravu Libor Nazarčuk. „Škoda, že Libor Nazarčuk neviděl reakce soutěžících na jeho otázky, když je vyplňovali, to by koukal,“ říká s úsměvem Koudela. </w:t>
      </w:r>
      <w:r w:rsidR="00A05464" w:rsidRPr="00A05464">
        <w:t>Libor Nazarčuk se totiž soutěže osobně zúčastnit nemohl, protože ve stejném termínu prezentoval moravská vína v zahraničí.</w:t>
      </w:r>
    </w:p>
    <w:p w:rsidR="007A2158" w:rsidRPr="007A2158" w:rsidRDefault="007A2158" w:rsidP="007A2158">
      <w:pPr>
        <w:spacing w:after="0" w:line="240" w:lineRule="auto"/>
        <w:jc w:val="both"/>
      </w:pPr>
    </w:p>
    <w:p w:rsidR="007A2158" w:rsidRPr="007A2158" w:rsidRDefault="007A2158" w:rsidP="007A2158">
      <w:pPr>
        <w:spacing w:after="0" w:line="240" w:lineRule="auto"/>
        <w:jc w:val="both"/>
      </w:pPr>
      <w:r w:rsidRPr="007A2158">
        <w:t>V semifinále následovala degustace anonymních vzorků vín a servis červeného vína. Ve finále, do kterého postupují čtyři nejlepší, čekaly na soutěžící následující disciplíny: doporu</w:t>
      </w:r>
      <w:r w:rsidRPr="007A2158">
        <w:rPr>
          <w:rFonts w:cs="Calibri"/>
        </w:rPr>
        <w:t>č</w:t>
      </w:r>
      <w:r w:rsidRPr="007A2158">
        <w:t>en</w:t>
      </w:r>
      <w:r w:rsidRPr="007A2158">
        <w:rPr>
          <w:rFonts w:cs="Calibri"/>
        </w:rPr>
        <w:t>í</w:t>
      </w:r>
      <w:r w:rsidRPr="007A2158">
        <w:t xml:space="preserve"> n</w:t>
      </w:r>
      <w:r w:rsidRPr="007A2158">
        <w:rPr>
          <w:rFonts w:cs="Calibri"/>
        </w:rPr>
        <w:t>á</w:t>
      </w:r>
      <w:r w:rsidRPr="007A2158">
        <w:t>poj</w:t>
      </w:r>
      <w:r w:rsidRPr="007A2158">
        <w:rPr>
          <w:rFonts w:cs="Calibri"/>
        </w:rPr>
        <w:t>ů</w:t>
      </w:r>
      <w:r w:rsidRPr="007A2158">
        <w:t xml:space="preserve"> tuzemsk</w:t>
      </w:r>
      <w:r w:rsidRPr="007A2158">
        <w:rPr>
          <w:rFonts w:cs="Calibri"/>
        </w:rPr>
        <w:t>é</w:t>
      </w:r>
      <w:r w:rsidRPr="007A2158">
        <w:t xml:space="preserve"> provenience k p</w:t>
      </w:r>
      <w:r w:rsidRPr="007A2158">
        <w:rPr>
          <w:rFonts w:cs="Calibri"/>
        </w:rPr>
        <w:t>ř</w:t>
      </w:r>
      <w:r w:rsidRPr="007A2158">
        <w:t>ipraven</w:t>
      </w:r>
      <w:r w:rsidRPr="007A2158">
        <w:rPr>
          <w:rFonts w:cs="Calibri"/>
        </w:rPr>
        <w:t>é</w:t>
      </w:r>
      <w:r w:rsidRPr="007A2158">
        <w:t xml:space="preserve">mu menu, oprava chyb ve vinném lístku (vinný lístek je postavený na vínech pocházejících z České republiky), servis sektu a představení jedné ze čtyř vinařských podoblastí, kterou si vylosovali. </w:t>
      </w:r>
    </w:p>
    <w:p w:rsidR="007A2158" w:rsidRPr="007A2158" w:rsidRDefault="007A2158" w:rsidP="007A2158">
      <w:pPr>
        <w:spacing w:after="0" w:line="240" w:lineRule="auto"/>
        <w:jc w:val="both"/>
      </w:pPr>
    </w:p>
    <w:p w:rsidR="007A2158" w:rsidRPr="007A2158" w:rsidRDefault="007A2158" w:rsidP="007A2158">
      <w:pPr>
        <w:spacing w:after="0" w:line="240" w:lineRule="auto"/>
        <w:jc w:val="both"/>
      </w:pPr>
      <w:r w:rsidRPr="007A2158">
        <w:t>Nejlepší výkon předvedla Michaela Stuchlíková (SOU a SOŠ Přímětická, Znojmo), druhé místo obsadil Vladimír Přibáň (Hotelová škola Plzeň) a třetí místo obsadila Erika Juránková (SOU a SOŠ Přímětická, Znojmo). „Všem třem patří velká pochvala, neboť museli prokázat, že vínu</w:t>
      </w:r>
      <w:r w:rsidR="005914E5">
        <w:t xml:space="preserve"> opravdu rozumí,“ dodává Martin Pastyřík, prezident AS ČR a předseda hodnotící poroty</w:t>
      </w:r>
      <w:r w:rsidRPr="007A2158">
        <w:t xml:space="preserve">. </w:t>
      </w:r>
    </w:p>
    <w:p w:rsidR="007A2158" w:rsidRPr="007A2158" w:rsidRDefault="007A2158" w:rsidP="007A2158">
      <w:pPr>
        <w:spacing w:after="0" w:line="240" w:lineRule="auto"/>
        <w:jc w:val="both"/>
      </w:pPr>
    </w:p>
    <w:p w:rsidR="007A2158" w:rsidRPr="007A2158" w:rsidRDefault="007A2158" w:rsidP="007A2158">
      <w:pPr>
        <w:spacing w:after="0" w:line="240" w:lineRule="auto"/>
        <w:jc w:val="both"/>
      </w:pPr>
      <w:r w:rsidRPr="007A2158">
        <w:t>Soutěž ovšem není přínosná jen pro samotné soutěžící, ale i pro vinařství, vinohradnictví a gastronomii obecně. A tudíž i pro tuzemské vinaře. Soutěž je zaměřena na zkvalitnění práce s vínem v gastronomii s důrazem na prohloubení znalostí o vínech z Moravy a Čech. „Naším cílem je právě výchova a vzdělávání budoucích pracovníků v gastronomii, abychom zvedli úroveň personálu a aby se kvalitní servis vína stal běžnou součástí návštěvy restaurací, hotelů či jiných zařízení,“ doplňuje Koudela.</w:t>
      </w:r>
    </w:p>
    <w:p w:rsidR="007A2158" w:rsidRPr="007A2158" w:rsidRDefault="007A2158" w:rsidP="007A2158">
      <w:pPr>
        <w:spacing w:after="0" w:line="240" w:lineRule="auto"/>
        <w:jc w:val="both"/>
      </w:pPr>
    </w:p>
    <w:p w:rsidR="007A2158" w:rsidRPr="007A2158" w:rsidRDefault="007A2158" w:rsidP="007A2158">
      <w:pPr>
        <w:spacing w:after="0"/>
        <w:jc w:val="both"/>
      </w:pPr>
      <w:r w:rsidRPr="007A2158">
        <w:t xml:space="preserve">Novinkou letošního ročníku soutěže byl doprovodný program. Naplánována byla exkurze do Vinařství Špalek, držitele titulu Vinařství roku 2014 v kategorii malá vinařství, a do nově otevřeného Vinného krámku DECI </w:t>
      </w:r>
      <w:proofErr w:type="spellStart"/>
      <w:r w:rsidRPr="007A2158">
        <w:t>DECI</w:t>
      </w:r>
      <w:proofErr w:type="spellEnd"/>
      <w:r w:rsidRPr="007A2158">
        <w:t xml:space="preserve">, který je dílem Vinařství </w:t>
      </w:r>
      <w:proofErr w:type="spellStart"/>
      <w:r w:rsidRPr="007A2158">
        <w:t>Arte</w:t>
      </w:r>
      <w:proofErr w:type="spellEnd"/>
      <w:r w:rsidRPr="007A2158">
        <w:t xml:space="preserve"> </w:t>
      </w:r>
      <w:proofErr w:type="spellStart"/>
      <w:r w:rsidRPr="007A2158">
        <w:t>Vini</w:t>
      </w:r>
      <w:proofErr w:type="spellEnd"/>
      <w:r w:rsidRPr="007A2158">
        <w:t xml:space="preserve">. </w:t>
      </w:r>
    </w:p>
    <w:p w:rsidR="007A2158" w:rsidRPr="007A2158" w:rsidRDefault="007A2158" w:rsidP="007A2158">
      <w:pPr>
        <w:spacing w:after="0" w:line="240" w:lineRule="auto"/>
        <w:jc w:val="both"/>
      </w:pPr>
    </w:p>
    <w:p w:rsidR="007A2158" w:rsidRPr="007A2158" w:rsidRDefault="007A2158" w:rsidP="007A2158">
      <w:pPr>
        <w:spacing w:after="0" w:line="240" w:lineRule="auto"/>
        <w:jc w:val="both"/>
      </w:pPr>
      <w:r w:rsidRPr="007A2158">
        <w:lastRenderedPageBreak/>
        <w:t xml:space="preserve">Junior </w:t>
      </w:r>
      <w:proofErr w:type="spellStart"/>
      <w:r w:rsidRPr="007A2158">
        <w:t>Sommelier</w:t>
      </w:r>
      <w:proofErr w:type="spellEnd"/>
      <w:r w:rsidRPr="007A2158">
        <w:t xml:space="preserve"> Moravy ovšem není jen o soutěžení. Přítomní se tu vlastně i odborně vzdělávali. Přednášku o vínech originální certifikace a apelačních systémech přednesl Michal </w:t>
      </w:r>
      <w:r w:rsidR="00837167">
        <w:t>Šetka, šéfredaktor časopisu WINE</w:t>
      </w:r>
      <w:r w:rsidR="002D6FD7">
        <w:t xml:space="preserve"> &amp; De</w:t>
      </w:r>
      <w:r w:rsidRPr="007A2158">
        <w:t xml:space="preserve">gustation, o činnostech a akcích </w:t>
      </w:r>
      <w:r w:rsidR="0010179C">
        <w:t>Svazu vinařů</w:t>
      </w:r>
      <w:bookmarkStart w:id="0" w:name="_GoBack"/>
      <w:bookmarkEnd w:id="0"/>
      <w:r w:rsidRPr="007A2158">
        <w:t xml:space="preserve"> ČR a o možnostech spolupráce pro mladé </w:t>
      </w:r>
      <w:proofErr w:type="spellStart"/>
      <w:r w:rsidRPr="007A2158">
        <w:t>sommeliery</w:t>
      </w:r>
      <w:proofErr w:type="spellEnd"/>
      <w:r w:rsidRPr="007A2158">
        <w:t xml:space="preserve"> informoval Martin Chlad, ředitel obchodu a marketingu Vinařského fondu. O znalostech a dovednostech přednášel Ivo Dvořák, viceprezident Asociace </w:t>
      </w:r>
      <w:proofErr w:type="spellStart"/>
      <w:r w:rsidRPr="007A2158">
        <w:t>sommelierů</w:t>
      </w:r>
      <w:proofErr w:type="spellEnd"/>
      <w:r w:rsidRPr="007A2158">
        <w:t xml:space="preserve"> ČR a o vínech v gastronomii přednášel Martin Marian, ředitel hotelu Regina v Praze a hotelu a vinařství </w:t>
      </w:r>
      <w:proofErr w:type="spellStart"/>
      <w:r w:rsidRPr="007A2158">
        <w:t>Galant</w:t>
      </w:r>
      <w:proofErr w:type="spellEnd"/>
      <w:r w:rsidRPr="007A2158">
        <w:t xml:space="preserve"> v Mikulově. „Přednášejícím i dalším partnerům bych rád poděkoval,“ uzavírá Koudela.</w:t>
      </w:r>
    </w:p>
    <w:p w:rsidR="007A2158" w:rsidRPr="007A2158" w:rsidRDefault="007A2158" w:rsidP="007A21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A2158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5914E5" w:rsidRDefault="007A2158" w:rsidP="007A2158">
      <w:pPr>
        <w:shd w:val="clear" w:color="auto" w:fill="FFFFFF"/>
        <w:spacing w:after="0" w:line="293" w:lineRule="atLeast"/>
        <w:jc w:val="both"/>
      </w:pPr>
      <w:r w:rsidRPr="007A2158">
        <w:t xml:space="preserve">Třetí ročník soutěže Junior </w:t>
      </w:r>
      <w:proofErr w:type="spellStart"/>
      <w:r w:rsidRPr="007A2158">
        <w:t>Sommelier</w:t>
      </w:r>
      <w:proofErr w:type="spellEnd"/>
      <w:r w:rsidRPr="007A2158">
        <w:t xml:space="preserve"> Moravy, jejímž pořadatelem je Asociace </w:t>
      </w:r>
      <w:proofErr w:type="spellStart"/>
      <w:r w:rsidRPr="007A2158">
        <w:t>sommelierů</w:t>
      </w:r>
      <w:proofErr w:type="spellEnd"/>
      <w:r w:rsidRPr="007A2158">
        <w:t xml:space="preserve"> ČR – pobočka Morava, se konal za podpory Vinařského fondu ČR, města Znojma a pod záštitou Ministerstva zemědělství. </w:t>
      </w:r>
    </w:p>
    <w:p w:rsidR="005914E5" w:rsidRDefault="005914E5" w:rsidP="007A2158">
      <w:pPr>
        <w:shd w:val="clear" w:color="auto" w:fill="FFFFFF"/>
        <w:spacing w:after="0" w:line="293" w:lineRule="atLeast"/>
        <w:jc w:val="both"/>
      </w:pPr>
    </w:p>
    <w:p w:rsidR="007A2158" w:rsidRPr="007A2158" w:rsidRDefault="007A2158" w:rsidP="005914E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A2158">
        <w:t xml:space="preserve">Fotogalerie celé soutěže naleznete na </w:t>
      </w:r>
      <w:hyperlink r:id="rId7" w:history="1">
        <w:r w:rsidRPr="007A2158">
          <w:rPr>
            <w:color w:val="0000FF"/>
            <w:u w:val="single"/>
          </w:rPr>
          <w:t>www.sommeliermoravy.cz</w:t>
        </w:r>
      </w:hyperlink>
      <w:r w:rsidR="005914E5">
        <w:t xml:space="preserve"> a na </w:t>
      </w:r>
      <w:proofErr w:type="spellStart"/>
      <w:r w:rsidR="005914E5">
        <w:t>facebooku</w:t>
      </w:r>
      <w:proofErr w:type="spellEnd"/>
      <w:r w:rsidR="005914E5">
        <w:t xml:space="preserve"> </w:t>
      </w:r>
      <w:hyperlink r:id="rId8" w:history="1">
        <w:r w:rsidRPr="007A2158">
          <w:rPr>
            <w:color w:val="0000FF"/>
            <w:u w:val="single"/>
          </w:rPr>
          <w:t>www.facebook.com/sommelier.moravy</w:t>
        </w:r>
      </w:hyperlink>
      <w:r w:rsidRPr="007A2158">
        <w:t xml:space="preserve">. </w:t>
      </w:r>
      <w:r w:rsidRPr="007A215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 </w:t>
      </w:r>
    </w:p>
    <w:p w:rsidR="007A2158" w:rsidRPr="007A2158" w:rsidRDefault="007A2158" w:rsidP="007A215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A2158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7A2158" w:rsidRPr="007A2158" w:rsidRDefault="007A2158" w:rsidP="007A2158"/>
    <w:p w:rsidR="00776133" w:rsidRDefault="00776133" w:rsidP="00776133">
      <w:pPr>
        <w:spacing w:after="0"/>
        <w:jc w:val="both"/>
      </w:pPr>
    </w:p>
    <w:p w:rsidR="005914E5" w:rsidRDefault="005914E5" w:rsidP="00776133">
      <w:pPr>
        <w:spacing w:after="0"/>
        <w:jc w:val="both"/>
      </w:pPr>
    </w:p>
    <w:p w:rsidR="005914E5" w:rsidRDefault="005914E5" w:rsidP="00776133">
      <w:pPr>
        <w:spacing w:after="0"/>
        <w:jc w:val="both"/>
      </w:pPr>
    </w:p>
    <w:p w:rsidR="005914E5" w:rsidRDefault="005914E5" w:rsidP="00776133">
      <w:pPr>
        <w:spacing w:after="0"/>
        <w:jc w:val="both"/>
      </w:pPr>
    </w:p>
    <w:p w:rsidR="00AD3AC9" w:rsidRDefault="00AD3AC9">
      <w:r>
        <w:t>S</w:t>
      </w:r>
      <w:r w:rsidR="005914E5">
        <w:t>outěž „</w:t>
      </w:r>
      <w:proofErr w:type="spellStart"/>
      <w:r w:rsidR="005914E5">
        <w:t>Sommelier</w:t>
      </w:r>
      <w:proofErr w:type="spellEnd"/>
      <w:r w:rsidR="005914E5">
        <w:t xml:space="preserve"> Moravy“ se konala</w:t>
      </w:r>
      <w:r>
        <w:t xml:space="preserve"> za podpory:   </w:t>
      </w:r>
    </w:p>
    <w:p w:rsidR="00776133" w:rsidRDefault="00AD3AC9">
      <w:r>
        <w:rPr>
          <w:noProof/>
          <w:lang w:eastAsia="cs-CZ"/>
        </w:rPr>
        <w:drawing>
          <wp:inline distT="0" distB="0" distL="0" distR="0">
            <wp:extent cx="1521460" cy="927735"/>
            <wp:effectExtent l="0" t="0" r="2540" b="5715"/>
            <wp:docPr id="2" name="Obrázek 2" descr="C:\Users\PC\Desktop\Prezentace_Vinobus\000244_05_00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Prezentace_Vinobus\000244_05_0010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835260" cy="927603"/>
            <wp:effectExtent l="0" t="0" r="0" b="6350"/>
            <wp:docPr id="1" name="Obrázek 1" descr="C:\Users\PC\Desktop\Prezentace_Vinobus\projekt_s_podp_V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Prezentace_Vinobus\projekt_s_podp_V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79" cy="93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4E5" w:rsidRDefault="005914E5"/>
    <w:p w:rsidR="00AD3AC9" w:rsidRDefault="00AD3AC9" w:rsidP="00AD3AC9">
      <w:r>
        <w:t>S</w:t>
      </w:r>
      <w:r w:rsidR="005914E5">
        <w:t>outěž „</w:t>
      </w:r>
      <w:proofErr w:type="spellStart"/>
      <w:r w:rsidR="005914E5">
        <w:t>Sommelier</w:t>
      </w:r>
      <w:proofErr w:type="spellEnd"/>
      <w:r w:rsidR="005914E5">
        <w:t xml:space="preserve"> Moravy“ se konala</w:t>
      </w:r>
      <w:r>
        <w:t xml:space="preserve"> pod záštitou ministra zemědělství Mariana Jurečky.</w:t>
      </w:r>
    </w:p>
    <w:p w:rsidR="00AD3AC9" w:rsidRDefault="00AD3AC9">
      <w:r>
        <w:rPr>
          <w:noProof/>
          <w:lang w:eastAsia="cs-CZ"/>
        </w:rPr>
        <w:drawing>
          <wp:inline distT="0" distB="0" distL="0" distR="0" wp14:anchorId="741B0636">
            <wp:extent cx="1808329" cy="1030061"/>
            <wp:effectExtent l="0" t="0" r="190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304" cy="1029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3AC9" w:rsidSect="008038CC">
      <w:headerReference w:type="default" r:id="rId12"/>
      <w:footerReference w:type="default" r:id="rId13"/>
      <w:pgSz w:w="11906" w:h="16838"/>
      <w:pgMar w:top="3828" w:right="849" w:bottom="141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B4" w:rsidRDefault="005E0EB4" w:rsidP="008038CC">
      <w:pPr>
        <w:spacing w:after="0" w:line="240" w:lineRule="auto"/>
      </w:pPr>
      <w:r>
        <w:separator/>
      </w:r>
    </w:p>
  </w:endnote>
  <w:endnote w:type="continuationSeparator" w:id="0">
    <w:p w:rsidR="005E0EB4" w:rsidRDefault="005E0EB4" w:rsidP="0080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CC" w:rsidRDefault="00BD7295" w:rsidP="008038CC">
    <w:pPr>
      <w:pStyle w:val="Zpat"/>
      <w:ind w:hanging="709"/>
    </w:pPr>
    <w:r>
      <w:rPr>
        <w:noProof/>
        <w:lang w:eastAsia="cs-CZ"/>
      </w:rPr>
      <w:drawing>
        <wp:inline distT="0" distB="0" distL="0" distR="0">
          <wp:extent cx="7562850" cy="885825"/>
          <wp:effectExtent l="19050" t="0" r="0" b="0"/>
          <wp:docPr id="4" name="obrázek 4" descr="E:\Zakazky\data_14\0988_14_Asociace somelieru hlavickovy papir A4\ASCR_Sommelier-Moravy_hlavickovy-papir_navrh-2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Zakazky\data_14\0988_14_Asociace somelieru hlavickovy papir A4\ASCR_Sommelier-Moravy_hlavickovy-papir_navrh-2-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B4" w:rsidRDefault="005E0EB4" w:rsidP="008038CC">
      <w:pPr>
        <w:spacing w:after="0" w:line="240" w:lineRule="auto"/>
      </w:pPr>
      <w:r>
        <w:separator/>
      </w:r>
    </w:p>
  </w:footnote>
  <w:footnote w:type="continuationSeparator" w:id="0">
    <w:p w:rsidR="005E0EB4" w:rsidRDefault="005E0EB4" w:rsidP="0080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CC" w:rsidRDefault="00D87297" w:rsidP="008038CC">
    <w:pPr>
      <w:pStyle w:val="Zhlav"/>
      <w:ind w:hanging="709"/>
    </w:pPr>
    <w:r>
      <w:rPr>
        <w:noProof/>
        <w:lang w:eastAsia="cs-CZ"/>
      </w:rPr>
      <w:drawing>
        <wp:inline distT="0" distB="0" distL="0" distR="0">
          <wp:extent cx="7581900" cy="1821473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mmelier Moravy_zahlavi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435" cy="1821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CC"/>
    <w:rsid w:val="00091A9F"/>
    <w:rsid w:val="000D0019"/>
    <w:rsid w:val="0010179C"/>
    <w:rsid w:val="00220230"/>
    <w:rsid w:val="00235F9D"/>
    <w:rsid w:val="00267600"/>
    <w:rsid w:val="002D6FD7"/>
    <w:rsid w:val="003F25A8"/>
    <w:rsid w:val="00424087"/>
    <w:rsid w:val="00437B15"/>
    <w:rsid w:val="00497CED"/>
    <w:rsid w:val="00517E21"/>
    <w:rsid w:val="005914E5"/>
    <w:rsid w:val="005E0EB4"/>
    <w:rsid w:val="00601488"/>
    <w:rsid w:val="006564FB"/>
    <w:rsid w:val="00731B53"/>
    <w:rsid w:val="00776133"/>
    <w:rsid w:val="007A2158"/>
    <w:rsid w:val="008038CC"/>
    <w:rsid w:val="00837167"/>
    <w:rsid w:val="00890C8D"/>
    <w:rsid w:val="009C0DD2"/>
    <w:rsid w:val="00A05464"/>
    <w:rsid w:val="00AD3AC9"/>
    <w:rsid w:val="00AF51B8"/>
    <w:rsid w:val="00BD7295"/>
    <w:rsid w:val="00CC2AE2"/>
    <w:rsid w:val="00D2353C"/>
    <w:rsid w:val="00D87297"/>
    <w:rsid w:val="00E61D13"/>
    <w:rsid w:val="00F4536B"/>
    <w:rsid w:val="00F910ED"/>
    <w:rsid w:val="00FF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D1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8CC"/>
  </w:style>
  <w:style w:type="paragraph" w:styleId="Zpat">
    <w:name w:val="footer"/>
    <w:basedOn w:val="Normln"/>
    <w:link w:val="Zpat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8CC"/>
  </w:style>
  <w:style w:type="paragraph" w:styleId="Textbubliny">
    <w:name w:val="Balloon Text"/>
    <w:basedOn w:val="Normln"/>
    <w:link w:val="TextbublinyChar"/>
    <w:uiPriority w:val="99"/>
    <w:semiHidden/>
    <w:unhideWhenUsed/>
    <w:rsid w:val="0080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D1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8CC"/>
  </w:style>
  <w:style w:type="paragraph" w:styleId="Zpat">
    <w:name w:val="footer"/>
    <w:basedOn w:val="Normln"/>
    <w:link w:val="Zpat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8CC"/>
  </w:style>
  <w:style w:type="paragraph" w:styleId="Textbubliny">
    <w:name w:val="Balloon Text"/>
    <w:basedOn w:val="Normln"/>
    <w:link w:val="TextbublinyChar"/>
    <w:uiPriority w:val="99"/>
    <w:semiHidden/>
    <w:unhideWhenUsed/>
    <w:rsid w:val="0080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ommelier.morav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mmeliermoravy.cz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Lagya</dc:creator>
  <cp:lastModifiedBy>PC</cp:lastModifiedBy>
  <cp:revision>20</cp:revision>
  <cp:lastPrinted>2015-11-30T17:19:00Z</cp:lastPrinted>
  <dcterms:created xsi:type="dcterms:W3CDTF">2015-10-14T07:41:00Z</dcterms:created>
  <dcterms:modified xsi:type="dcterms:W3CDTF">2015-11-30T17:19:00Z</dcterms:modified>
</cp:coreProperties>
</file>